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B5A" w:rsidRDefault="00C72B5A" w:rsidP="00C72B5A">
      <w:pPr>
        <w:pStyle w:val="ConsPlusNormal"/>
        <w:ind w:left="467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Утверждены</w:t>
      </w:r>
    </w:p>
    <w:p w:rsidR="00C72B5A" w:rsidRDefault="00C72B5A" w:rsidP="00C72B5A">
      <w:pPr>
        <w:pStyle w:val="ConsPlusNormal"/>
        <w:ind w:left="467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C72B5A" w:rsidRDefault="00C72B5A" w:rsidP="00C72B5A">
      <w:pPr>
        <w:pStyle w:val="ConsPlusNormal"/>
        <w:ind w:left="467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C72B5A" w:rsidRDefault="00C72B5A" w:rsidP="00C72B5A">
      <w:pPr>
        <w:pStyle w:val="ConsPlusNormal"/>
        <w:ind w:left="467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03.04.2019 г. №1220-ПА</w:t>
      </w:r>
    </w:p>
    <w:p w:rsidR="00C72B5A" w:rsidRDefault="00C72B5A" w:rsidP="00C72B5A">
      <w:pPr>
        <w:pStyle w:val="ConsPlusNormal"/>
        <w:ind w:left="4678"/>
        <w:rPr>
          <w:rFonts w:ascii="Arial" w:hAnsi="Arial" w:cs="Arial"/>
          <w:sz w:val="24"/>
          <w:szCs w:val="24"/>
        </w:rPr>
      </w:pPr>
    </w:p>
    <w:p w:rsidR="00C72B5A" w:rsidRDefault="00C72B5A" w:rsidP="00C72B5A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29"/>
      <w:bookmarkEnd w:id="0"/>
      <w:r>
        <w:rPr>
          <w:rFonts w:ascii="Arial" w:hAnsi="Arial" w:cs="Arial"/>
          <w:sz w:val="24"/>
          <w:szCs w:val="24"/>
        </w:rPr>
        <w:t>Требования</w:t>
      </w:r>
    </w:p>
    <w:p w:rsidR="00C72B5A" w:rsidRDefault="00C72B5A" w:rsidP="00C72B5A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порядку разработки и принятия правовых актов</w:t>
      </w:r>
    </w:p>
    <w:p w:rsidR="00C72B5A" w:rsidRDefault="00C72B5A" w:rsidP="00C72B5A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нормировании в сфере закупок для обеспечения муниципальных</w:t>
      </w:r>
    </w:p>
    <w:p w:rsidR="00C72B5A" w:rsidRDefault="00C72B5A" w:rsidP="00C72B5A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нужд, содержанию указанных актов и обеспечению</w:t>
      </w:r>
    </w:p>
    <w:p w:rsidR="00C72B5A" w:rsidRDefault="00C72B5A" w:rsidP="00C72B5A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их исполнения</w:t>
      </w:r>
    </w:p>
    <w:p w:rsidR="00C72B5A" w:rsidRDefault="00C72B5A" w:rsidP="00C72B5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72B5A" w:rsidRDefault="00C72B5A" w:rsidP="00C72B5A">
      <w:pPr>
        <w:pStyle w:val="ConsPlusNormal"/>
        <w:tabs>
          <w:tab w:val="left" w:pos="567"/>
          <w:tab w:val="left" w:pos="851"/>
        </w:tabs>
        <w:ind w:firstLine="567"/>
        <w:jc w:val="both"/>
        <w:rPr>
          <w:rFonts w:ascii="Arial" w:hAnsi="Arial" w:cs="Arial"/>
          <w:sz w:val="24"/>
          <w:szCs w:val="24"/>
        </w:rPr>
      </w:pPr>
      <w:bookmarkStart w:id="1" w:name="P35"/>
      <w:bookmarkEnd w:id="1"/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Настоящий документ определяет требования к порядку разработки и принятия, содержанию, обеспечению исполнения следующих правовых актов:</w:t>
      </w:r>
    </w:p>
    <w:p w:rsidR="00C72B5A" w:rsidRDefault="00C72B5A" w:rsidP="00C72B5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" w:name="P36"/>
      <w:bookmarkEnd w:id="2"/>
      <w:r>
        <w:rPr>
          <w:rFonts w:ascii="Arial" w:hAnsi="Arial" w:cs="Arial"/>
          <w:sz w:val="24"/>
          <w:szCs w:val="24"/>
        </w:rPr>
        <w:t>1.1.</w:t>
      </w:r>
      <w:r>
        <w:rPr>
          <w:rFonts w:ascii="Arial" w:hAnsi="Arial" w:cs="Arial"/>
          <w:sz w:val="24"/>
          <w:szCs w:val="24"/>
        </w:rPr>
        <w:tab/>
        <w:t>администрации муниципального образования городской округ Люберцы Московской области (далее – Администрация), утверждающих:</w:t>
      </w:r>
    </w:p>
    <w:p w:rsidR="00C72B5A" w:rsidRDefault="00C72B5A" w:rsidP="00C72B5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1.1.1.</w:t>
      </w:r>
      <w:r>
        <w:rPr>
          <w:rFonts w:ascii="Arial" w:hAnsi="Arial" w:cs="Arial"/>
          <w:sz w:val="24"/>
          <w:szCs w:val="24"/>
        </w:rPr>
        <w:tab/>
        <w:t>правила определения требований к закупаемым муниципальными органами и подведомственными указанным органам казенными учреждениями, бюджетными учреждениями и унитарными предприятиями отдельным видам товаров, работ, услуг (в том числе предельные цены товаров, работ, услуг);</w:t>
      </w:r>
    </w:p>
    <w:p w:rsidR="00C72B5A" w:rsidRDefault="00C72B5A" w:rsidP="00C72B5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1.1.2.</w:t>
      </w:r>
      <w:r>
        <w:rPr>
          <w:rFonts w:ascii="Arial" w:hAnsi="Arial" w:cs="Arial"/>
          <w:sz w:val="24"/>
          <w:szCs w:val="24"/>
        </w:rPr>
        <w:tab/>
        <w:t>правила определения нормативных затрат на обеспечение функций муниципальных органов (включая подведомственные казенные учреждения);</w:t>
      </w:r>
    </w:p>
    <w:p w:rsidR="00C72B5A" w:rsidRDefault="00C72B5A" w:rsidP="00C72B5A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</w:t>
      </w:r>
      <w:r>
        <w:rPr>
          <w:rFonts w:ascii="Arial" w:hAnsi="Arial" w:cs="Arial"/>
          <w:sz w:val="24"/>
          <w:szCs w:val="24"/>
        </w:rPr>
        <w:tab/>
        <w:t>муниципальных органов, утверждающих:</w:t>
      </w:r>
    </w:p>
    <w:p w:rsidR="00C72B5A" w:rsidRDefault="00C72B5A" w:rsidP="00C72B5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1.2.1.</w:t>
      </w:r>
      <w:r>
        <w:rPr>
          <w:rFonts w:ascii="Arial" w:hAnsi="Arial" w:cs="Arial"/>
          <w:sz w:val="24"/>
          <w:szCs w:val="24"/>
        </w:rPr>
        <w:tab/>
        <w:t>нормативные затраты на обеспечение функций муниципальных органов (включая подведомственные казенные учреждения);</w:t>
      </w:r>
    </w:p>
    <w:p w:rsidR="00C72B5A" w:rsidRDefault="00C72B5A" w:rsidP="00C72B5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1.2.2.</w:t>
      </w:r>
      <w:r>
        <w:rPr>
          <w:rFonts w:ascii="Arial" w:hAnsi="Arial" w:cs="Arial"/>
          <w:sz w:val="24"/>
          <w:szCs w:val="24"/>
        </w:rPr>
        <w:tab/>
        <w:t>требования к закупаемым ими и подведомственными указанным органам казенными учреждениями, бюджетными учреждениями и унитарными предприятиями отдельным видам товаров, работ, услуг (в том числе предельные цены товаров, работ, услуг).</w:t>
      </w:r>
    </w:p>
    <w:p w:rsidR="00C72B5A" w:rsidRDefault="00C72B5A" w:rsidP="00C72B5A">
      <w:pPr>
        <w:pStyle w:val="ConsPlusNormal"/>
        <w:tabs>
          <w:tab w:val="left" w:pos="567"/>
          <w:tab w:val="left" w:pos="851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Правовые акты, указанные в пунктах 1.1.1 и 1.1.2 настоящего документа, разрабатываются управлением экономики Администрации в форме проектов постановлений Администрации и подлежат согласованию с финансовым управлением и управлением по бухгалтерскому учету и отчетности Администрации.</w:t>
      </w:r>
    </w:p>
    <w:p w:rsidR="00C72B5A" w:rsidRDefault="00C72B5A" w:rsidP="00C72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Муниципальные органы вправе предварительно обсудить проекты правовых актов, указанных в пункте 1.1.1 и 1.2.2 настоящего документа, на заседаниях Общественной палаты городского округа Люберцы (далее - Общественная палата).</w:t>
      </w:r>
    </w:p>
    <w:p w:rsidR="00C72B5A" w:rsidRDefault="00C72B5A" w:rsidP="00C72B5A">
      <w:pPr>
        <w:pStyle w:val="ConsPlusNormal"/>
        <w:tabs>
          <w:tab w:val="left" w:pos="567"/>
          <w:tab w:val="left" w:pos="851"/>
        </w:tabs>
        <w:ind w:firstLine="567"/>
        <w:jc w:val="both"/>
        <w:rPr>
          <w:rFonts w:ascii="Arial" w:hAnsi="Arial" w:cs="Arial"/>
          <w:sz w:val="24"/>
          <w:szCs w:val="24"/>
        </w:rPr>
      </w:pPr>
      <w:bookmarkStart w:id="3" w:name="P43"/>
      <w:bookmarkEnd w:id="3"/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Для проведения обсуждения в целях общественного контроля проектов правовых актов, указанных в </w:t>
      </w:r>
      <w:hyperlink r:id="rId5" w:anchor="P35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1</w:t>
        </w:r>
      </w:hyperlink>
      <w:r>
        <w:rPr>
          <w:rFonts w:ascii="Arial" w:hAnsi="Arial" w:cs="Arial"/>
          <w:sz w:val="24"/>
          <w:szCs w:val="24"/>
        </w:rPr>
        <w:t xml:space="preserve"> настоящего документа, в соответствии с </w:t>
      </w:r>
      <w:hyperlink r:id="rId6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 6</w:t>
        </w:r>
      </w:hyperlink>
      <w:r>
        <w:rPr>
          <w:rFonts w:ascii="Arial" w:hAnsi="Arial" w:cs="Arial"/>
          <w:sz w:val="24"/>
          <w:szCs w:val="24"/>
        </w:rPr>
        <w:t xml:space="preserve">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18.05.2015 № 476 (далее соответственно - общие требования, обсуждение в целях общественного контроля), разработчики</w:t>
      </w:r>
      <w:proofErr w:type="gramEnd"/>
      <w:r>
        <w:rPr>
          <w:rFonts w:ascii="Arial" w:hAnsi="Arial" w:cs="Arial"/>
          <w:sz w:val="24"/>
          <w:szCs w:val="24"/>
        </w:rPr>
        <w:t xml:space="preserve"> размещают проекты указанных правовых актов и пояснительные записки к ним в установленном порядке в единой информационной системе в сфере закупок.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P46"/>
      <w:bookmarkEnd w:id="4"/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 xml:space="preserve">Срок проведения обсуждения в целях общественного контроля не может быть менее 7 календарных дней со дня размещения проектов правовых актов, указанных в </w:t>
      </w:r>
      <w:hyperlink r:id="rId7" w:anchor="P35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1</w:t>
        </w:r>
      </w:hyperlink>
      <w:r>
        <w:rPr>
          <w:rFonts w:ascii="Arial" w:hAnsi="Arial" w:cs="Arial"/>
          <w:sz w:val="24"/>
          <w:szCs w:val="24"/>
        </w:rPr>
        <w:t xml:space="preserve"> настоящего документа, в единой информационной системе в сфере закупок.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  <w:t xml:space="preserve">Разработчики правовых актов рассматривают предложения общественных объединений, юридических и физических лиц, поступившие в </w:t>
      </w:r>
      <w:r>
        <w:rPr>
          <w:rFonts w:ascii="Arial" w:hAnsi="Arial" w:cs="Arial"/>
          <w:sz w:val="24"/>
          <w:szCs w:val="24"/>
        </w:rPr>
        <w:lastRenderedPageBreak/>
        <w:t>электронной или письменной форме в срок, установленный разработчиками правовых актов с учетом положений пункта 5 настоящего документа.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Разработчики правовых актов не позднее 15 рабочих дней со дня истечения срока, указанного в пункте 5 настоящего документа, размещают в единой информационной системе в сфере закупок протокол обсуждения в целях общественного контроля, который должен содержать информацию об учете поступивших предложений общественных объединений, юридических и физических лиц и (или) обоснованную позицию разработчика правового акта о невозможности учета поступивших предложений.</w:t>
      </w:r>
      <w:proofErr w:type="gramEnd"/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По результатам обсуждения в целях общественного контроля разработчики правовых актов при необходимости принимают решения о внесении изменений в проекты правовых актов, указанных в </w:t>
      </w:r>
      <w:hyperlink r:id="rId8" w:anchor="P35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1</w:t>
        </w:r>
      </w:hyperlink>
      <w:r>
        <w:rPr>
          <w:rFonts w:ascii="Arial" w:hAnsi="Arial" w:cs="Arial"/>
          <w:sz w:val="24"/>
          <w:szCs w:val="24"/>
        </w:rPr>
        <w:t xml:space="preserve"> настоящего документа.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В случае обсуждения указанных в пунктах 1.1.1 и 1.2.2 настоящего документа проектов правовых актов на заседаниях Общественной палаты разработчики правовых актов при необходимости принимают решения о внесении изменений в проекты указанных правовых актов по результатам данных обсуждений. 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>
        <w:rPr>
          <w:rFonts w:ascii="Arial" w:hAnsi="Arial" w:cs="Arial"/>
          <w:sz w:val="24"/>
          <w:szCs w:val="24"/>
        </w:rPr>
        <w:tab/>
        <w:t>Разработчики правовых актов до 1 июля текущего финансового года принимают правовые акты, указанные в пункте 1.2.1 настоящего документа.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обосновании объекта и (или) объектов закупки учитываются изменения, внесенные в правовые акты, указанные в пункте 1.2.1 настоящего документа, до представления субъектами бюджетного планирования распределения бюджетных ассигнований в порядке, установленном финансовым органом.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r>
        <w:rPr>
          <w:rFonts w:ascii="Arial" w:hAnsi="Arial" w:cs="Arial"/>
          <w:sz w:val="24"/>
          <w:szCs w:val="24"/>
        </w:rPr>
        <w:tab/>
        <w:t>Правовые акты, предусмотренные пунктом 1.2 настоящего документа, пересматриваются при необходимости. Пересмотр указанных правовых актов осуществляется  не позднее срока, установленного пунктом 10 настоящего документа.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</w:t>
      </w:r>
      <w:r>
        <w:rPr>
          <w:rFonts w:ascii="Arial" w:hAnsi="Arial" w:cs="Arial"/>
          <w:sz w:val="24"/>
          <w:szCs w:val="24"/>
        </w:rPr>
        <w:tab/>
        <w:t>Разработчики правовых актов в течение 7 рабочих дней со дня принятия правовых актов, указанных в пункте 1.2 настоящего документа, размещают эти правовые акты в установленном порядке в единой информационной системе в сфере закупок.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</w:t>
      </w:r>
      <w:r>
        <w:rPr>
          <w:rFonts w:ascii="Arial" w:hAnsi="Arial" w:cs="Arial"/>
          <w:sz w:val="24"/>
          <w:szCs w:val="24"/>
        </w:rPr>
        <w:tab/>
        <w:t>Внесение изменений в правовые акты, указанные в пункте 1 настоящего документа, осуществляется в порядке, установленном для их принятия.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Постановление Администрации, утверждающее правила определения требований к закупаемым муниципальными органами и подведомственными указанным органам казенными учреждениями, бюджетными учреждениями и муниципальными унитарными предприятиями отдельным видам товаров, работ, услуг (в том числе предельные цены товаров, работ, услуг), должно определять:</w:t>
      </w:r>
      <w:proofErr w:type="gramEnd"/>
    </w:p>
    <w:p w:rsidR="00C72B5A" w:rsidRDefault="00C72B5A" w:rsidP="00C72B5A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</w:t>
      </w:r>
      <w:r>
        <w:rPr>
          <w:rFonts w:ascii="Arial" w:hAnsi="Arial" w:cs="Arial"/>
          <w:sz w:val="24"/>
          <w:szCs w:val="24"/>
        </w:rPr>
        <w:tab/>
        <w:t>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Администрацией перечень отдельных видов товаров, работ, услуг;</w:t>
      </w:r>
    </w:p>
    <w:p w:rsidR="00C72B5A" w:rsidRDefault="00C72B5A" w:rsidP="00C72B5A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</w:t>
      </w:r>
      <w:r>
        <w:rPr>
          <w:rFonts w:ascii="Arial" w:hAnsi="Arial" w:cs="Arial"/>
          <w:sz w:val="24"/>
          <w:szCs w:val="24"/>
        </w:rPr>
        <w:tab/>
        <w:t>порядок отбора отдельных видов товаров, работ, услуг (в том числе предельных цен товаров, работ, услуг), закупаемых самим муниципальным органом и подведомственными ему казенными учреждениями, бюджетными учреждениями и унитарными предприятиями (далее - ведомственный перечень);</w:t>
      </w:r>
    </w:p>
    <w:p w:rsidR="00C72B5A" w:rsidRDefault="00C72B5A" w:rsidP="00C72B5A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</w:t>
      </w:r>
      <w:r>
        <w:rPr>
          <w:rFonts w:ascii="Arial" w:hAnsi="Arial" w:cs="Arial"/>
          <w:sz w:val="24"/>
          <w:szCs w:val="24"/>
        </w:rPr>
        <w:tab/>
        <w:t>форму ведомственного перечня.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</w:t>
      </w:r>
      <w:r>
        <w:rPr>
          <w:rFonts w:ascii="Arial" w:hAnsi="Arial" w:cs="Arial"/>
          <w:sz w:val="24"/>
          <w:szCs w:val="24"/>
        </w:rPr>
        <w:tab/>
        <w:t>Постановление Администрации, утверждающее правила определения нормативных затрат на обеспечение функций муниципальных органов (включая подведомственные казенные учреждения), должно определять:</w:t>
      </w:r>
    </w:p>
    <w:p w:rsidR="00C72B5A" w:rsidRDefault="00C72B5A" w:rsidP="00C72B5A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</w:t>
      </w:r>
      <w:r>
        <w:rPr>
          <w:rFonts w:ascii="Arial" w:hAnsi="Arial" w:cs="Arial"/>
          <w:sz w:val="24"/>
          <w:szCs w:val="24"/>
        </w:rPr>
        <w:tab/>
        <w:t>порядок расчета нормативных затрат, в том числе формулы расчета;</w:t>
      </w:r>
    </w:p>
    <w:p w:rsidR="00C72B5A" w:rsidRDefault="00C72B5A" w:rsidP="00C72B5A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б)</w:t>
      </w:r>
      <w:r>
        <w:rPr>
          <w:rFonts w:ascii="Arial" w:hAnsi="Arial" w:cs="Arial"/>
          <w:sz w:val="24"/>
          <w:szCs w:val="24"/>
        </w:rPr>
        <w:tab/>
        <w:t>обязанность муниципальных органов определить порядок расчета нормативных затрат, для которых порядок расчета не определен Администрацией;</w:t>
      </w:r>
    </w:p>
    <w:p w:rsidR="00C72B5A" w:rsidRDefault="00C72B5A" w:rsidP="00C72B5A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</w:t>
      </w:r>
      <w:r>
        <w:rPr>
          <w:rFonts w:ascii="Arial" w:hAnsi="Arial" w:cs="Arial"/>
          <w:sz w:val="24"/>
          <w:szCs w:val="24"/>
        </w:rPr>
        <w:tab/>
        <w:t>требование об определении муниципальными органами 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</w:t>
      </w:r>
      <w:r>
        <w:rPr>
          <w:rFonts w:ascii="Arial" w:hAnsi="Arial" w:cs="Arial"/>
          <w:sz w:val="24"/>
          <w:szCs w:val="24"/>
        </w:rPr>
        <w:tab/>
        <w:t>Правовые акты муниципальных органов, утверждающие требования к отдельным видам товаров, работ, услуг, закупаемым самим муниципальным органом и подведомственными ему казенными учреждениями, бюджетными учреждениями и муниципальными унитарными предприятиями, должны содержать следующие сведения:</w:t>
      </w:r>
    </w:p>
    <w:p w:rsidR="00C72B5A" w:rsidRDefault="00C72B5A" w:rsidP="00C72B5A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</w:t>
      </w:r>
      <w:r>
        <w:rPr>
          <w:rFonts w:ascii="Arial" w:hAnsi="Arial" w:cs="Arial"/>
          <w:sz w:val="24"/>
          <w:szCs w:val="24"/>
        </w:rPr>
        <w:tab/>
        <w:t>сведения о заказчиках,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C72B5A" w:rsidRDefault="00C72B5A" w:rsidP="00C72B5A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</w:t>
      </w:r>
      <w:r>
        <w:rPr>
          <w:rFonts w:ascii="Arial" w:hAnsi="Arial" w:cs="Arial"/>
          <w:sz w:val="24"/>
          <w:szCs w:val="24"/>
        </w:rPr>
        <w:tab/>
        <w:t>перечень отдельных видов товаров, работ, услуг с указанием характеристик (свойств) и их значений.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</w:t>
      </w:r>
      <w:r>
        <w:rPr>
          <w:rFonts w:ascii="Arial" w:hAnsi="Arial" w:cs="Arial"/>
          <w:sz w:val="24"/>
          <w:szCs w:val="24"/>
        </w:rPr>
        <w:tab/>
        <w:t>Муниципальные органы разрабатывают и утверждают индивидуальные, установленные для каждого работника, и (или) коллективные, установленные для нескольких работников, нормативы количества и (или) цены товаров, работ, услуг по структурным подразделениям указанных органов.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</w:t>
      </w:r>
      <w:r>
        <w:rPr>
          <w:rFonts w:ascii="Arial" w:hAnsi="Arial" w:cs="Arial"/>
          <w:sz w:val="24"/>
          <w:szCs w:val="24"/>
        </w:rPr>
        <w:tab/>
        <w:t>Правовые акты муниципальных органов, утверждающие нормативные затраты, должны определять:</w:t>
      </w:r>
    </w:p>
    <w:p w:rsidR="00C72B5A" w:rsidRDefault="00C72B5A" w:rsidP="00C72B5A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</w:t>
      </w:r>
      <w:r>
        <w:rPr>
          <w:rFonts w:ascii="Arial" w:hAnsi="Arial" w:cs="Arial"/>
          <w:sz w:val="24"/>
          <w:szCs w:val="24"/>
        </w:rPr>
        <w:tab/>
        <w:t>порядок расчета нормативных затрат, для которых правилами определения нормативных затрат не установлен порядок расчета;</w:t>
      </w:r>
    </w:p>
    <w:p w:rsidR="00C72B5A" w:rsidRDefault="00C72B5A" w:rsidP="00C72B5A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</w:t>
      </w:r>
      <w:r>
        <w:rPr>
          <w:rFonts w:ascii="Arial" w:hAnsi="Arial" w:cs="Arial"/>
          <w:sz w:val="24"/>
          <w:szCs w:val="24"/>
        </w:rPr>
        <w:tab/>
        <w:t>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</w:t>
      </w:r>
      <w:r>
        <w:rPr>
          <w:rFonts w:ascii="Arial" w:hAnsi="Arial" w:cs="Arial"/>
          <w:sz w:val="24"/>
          <w:szCs w:val="24"/>
        </w:rPr>
        <w:tab/>
        <w:t>Правовые акты, указанные в пункте 1.2 настоящего документа,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муниципального органа и (или) одного или нескольких подведомственных казенных учреждений.</w:t>
      </w:r>
    </w:p>
    <w:p w:rsidR="00C72B5A" w:rsidRDefault="00C72B5A" w:rsidP="00C72B5A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</w:t>
      </w:r>
      <w:r>
        <w:rPr>
          <w:rFonts w:ascii="Arial" w:hAnsi="Arial" w:cs="Arial"/>
          <w:sz w:val="24"/>
          <w:szCs w:val="24"/>
        </w:rPr>
        <w:tab/>
        <w:t>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заказчика.</w:t>
      </w:r>
    </w:p>
    <w:p w:rsidR="00C72B5A" w:rsidRDefault="00C72B5A" w:rsidP="00C72B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015B43" w:rsidRDefault="00015B43">
      <w:bookmarkStart w:id="5" w:name="_GoBack"/>
      <w:bookmarkEnd w:id="5"/>
    </w:p>
    <w:sectPr w:rsidR="00015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B43"/>
    <w:rsid w:val="00015B43"/>
    <w:rsid w:val="00C7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5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2B5A"/>
    <w:rPr>
      <w:color w:val="0000FF" w:themeColor="hyperlink"/>
      <w:u w:val="single"/>
    </w:rPr>
  </w:style>
  <w:style w:type="paragraph" w:customStyle="1" w:styleId="ConsPlusNormal">
    <w:name w:val="ConsPlusNormal"/>
    <w:rsid w:val="00C72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2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5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2B5A"/>
    <w:rPr>
      <w:color w:val="0000FF" w:themeColor="hyperlink"/>
      <w:u w:val="single"/>
    </w:rPr>
  </w:style>
  <w:style w:type="paragraph" w:customStyle="1" w:styleId="ConsPlusNormal">
    <w:name w:val="ConsPlusNormal"/>
    <w:rsid w:val="00C72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2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10.04\1220-&#1055;&#1040;%20&#1086;&#1090;%2003.04.19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123\Desktop\10.04\1220-&#1055;&#1040;%20&#1086;&#1090;%2003.04.19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7504C197E67FD8D837DF1CDE4F1F002BCD927D943D2BE6BD0AB2A8291E4CFD78F3AB37B631CD68hCl1J" TargetMode="External"/><Relationship Id="rId5" Type="http://schemas.openxmlformats.org/officeDocument/2006/relationships/hyperlink" Target="file:///C:\Users\123\Desktop\10.04\1220-&#1055;&#1040;%20&#1086;&#1090;%2003.04.19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1285</Words>
  <Characters>7330</Characters>
  <Application>Microsoft Office Word</Application>
  <DocSecurity>0</DocSecurity>
  <Lines>61</Lines>
  <Paragraphs>17</Paragraphs>
  <ScaleCrop>false</ScaleCrop>
  <Company/>
  <LinksUpToDate>false</LinksUpToDate>
  <CharactersWithSpaces>8598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2019-04-10T07:38:00Z</dcterms:created>
  <dcterms:modified xsi:type="dcterms:W3CDTF">2019-04-10T07:39:00Z</dcterms:modified>
</cp:coreProperties>
</file>